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933F5" w14:textId="77777777" w:rsidR="00A75641" w:rsidRDefault="00A75641" w:rsidP="002D3D51"/>
    <w:p w14:paraId="635AED82" w14:textId="29136C30" w:rsidR="00DD0C2D" w:rsidRDefault="005C6A5E" w:rsidP="00A93B7A">
      <w:pPr>
        <w:jc w:val="center"/>
      </w:pPr>
      <w:r>
        <w:t xml:space="preserve">VENTİLATÖR UYUMLU </w:t>
      </w:r>
      <w:r w:rsidR="003C54EC">
        <w:t xml:space="preserve">MESH </w:t>
      </w:r>
      <w:r w:rsidR="002D3D51">
        <w:t>SONİC NEBULİZATÖR</w:t>
      </w:r>
      <w:r w:rsidR="00DD0C2D">
        <w:t xml:space="preserve"> </w:t>
      </w:r>
      <w:r w:rsidR="00A93B7A">
        <w:t xml:space="preserve">CİHAZI </w:t>
      </w:r>
      <w:r w:rsidR="00DD0C2D">
        <w:t>TEKNİK ÖZELLİKLERİ</w:t>
      </w:r>
    </w:p>
    <w:p w14:paraId="32567436" w14:textId="77777777" w:rsidR="00DD0C2D" w:rsidRDefault="00DD0C2D" w:rsidP="00DD0C2D"/>
    <w:p w14:paraId="39B5093E" w14:textId="62F45B79" w:rsidR="00DD0C2D" w:rsidRDefault="00DD0C2D" w:rsidP="00DD0C2D">
      <w:pPr>
        <w:pStyle w:val="ListeParagraf"/>
        <w:numPr>
          <w:ilvl w:val="0"/>
          <w:numId w:val="1"/>
        </w:numPr>
      </w:pPr>
      <w:r>
        <w:t>Tedavi bir za</w:t>
      </w:r>
      <w:r w:rsidR="00A93B7A">
        <w:t xml:space="preserve">man kontrolörü ile </w:t>
      </w:r>
      <w:r w:rsidR="002D3D51">
        <w:t>sürekli, aralıklı</w:t>
      </w:r>
      <w:r w:rsidR="00A93B7A">
        <w:t xml:space="preserve"> </w:t>
      </w:r>
      <w:r w:rsidR="00D10865">
        <w:t xml:space="preserve">(5,10,15 dk) </w:t>
      </w:r>
      <w:r w:rsidR="00A93B7A">
        <w:t>ve tetik modu özelliği ile</w:t>
      </w:r>
      <w:r>
        <w:t xml:space="preserve"> uygulanabilir olmalıdır.</w:t>
      </w:r>
    </w:p>
    <w:p w14:paraId="71307041" w14:textId="77777777" w:rsidR="00DD0C2D" w:rsidRDefault="00DD0C2D" w:rsidP="00DD0C2D">
      <w:pPr>
        <w:pStyle w:val="ListeParagraf"/>
        <w:numPr>
          <w:ilvl w:val="0"/>
          <w:numId w:val="1"/>
        </w:numPr>
      </w:pPr>
      <w:r>
        <w:t>İlaç kabının</w:t>
      </w:r>
      <w:r w:rsidR="00563A6F">
        <w:t xml:space="preserve"> özel eğimli tasarımı sayesinde haznede hiç ilaç kalmadan tedavi verilebilmelidir.</w:t>
      </w:r>
    </w:p>
    <w:p w14:paraId="6A4F5A8F" w14:textId="77777777" w:rsidR="00DD0C2D" w:rsidRDefault="00DD0C2D" w:rsidP="00DD0C2D">
      <w:pPr>
        <w:pStyle w:val="ListeParagraf"/>
        <w:numPr>
          <w:ilvl w:val="0"/>
          <w:numId w:val="1"/>
        </w:numPr>
      </w:pPr>
      <w:r>
        <w:t>Yenidoğan, pediatrik ve yetişkin hastalarda kullanılabilmelidir.</w:t>
      </w:r>
    </w:p>
    <w:p w14:paraId="0151FDFD" w14:textId="77777777" w:rsidR="00DD0C2D" w:rsidRDefault="00DD0C2D" w:rsidP="00DD0C2D">
      <w:pPr>
        <w:pStyle w:val="ListeParagraf"/>
        <w:numPr>
          <w:ilvl w:val="0"/>
          <w:numId w:val="1"/>
        </w:numPr>
      </w:pPr>
      <w:r w:rsidRPr="00DD0C2D">
        <w:t>Verimli tedavi için ilacı hızla küç</w:t>
      </w:r>
      <w:r>
        <w:t>ük aer</w:t>
      </w:r>
      <w:r w:rsidR="00754E56">
        <w:t xml:space="preserve">osol damlacıklarına ayıran Mesh </w:t>
      </w:r>
      <w:proofErr w:type="spellStart"/>
      <w:r w:rsidR="00754E56">
        <w:t>Sonic</w:t>
      </w:r>
      <w:proofErr w:type="spellEnd"/>
      <w:r w:rsidR="00754E56">
        <w:t xml:space="preserve"> teknolojiyi kullanmalıdır.</w:t>
      </w:r>
    </w:p>
    <w:p w14:paraId="418984D0" w14:textId="77777777" w:rsidR="00DD0C2D" w:rsidRDefault="00DD0C2D" w:rsidP="00DD0C2D">
      <w:pPr>
        <w:pStyle w:val="ListeParagraf"/>
        <w:numPr>
          <w:ilvl w:val="0"/>
          <w:numId w:val="1"/>
        </w:numPr>
      </w:pPr>
      <w:r>
        <w:t xml:space="preserve">Oluşturduğu ince aerosol partikülleri </w:t>
      </w:r>
      <w:r w:rsidR="004C2EEF">
        <w:t>2-3</w:t>
      </w:r>
      <w:r w:rsidRPr="00DD0C2D">
        <w:t xml:space="preserve"> </w:t>
      </w:r>
      <w:proofErr w:type="spellStart"/>
      <w:r w:rsidRPr="00DD0C2D">
        <w:t>μm</w:t>
      </w:r>
      <w:proofErr w:type="spellEnd"/>
      <w:r>
        <w:t xml:space="preserve"> </w:t>
      </w:r>
      <w:r w:rsidR="00A75641">
        <w:t>aralığında olmalıdır</w:t>
      </w:r>
      <w:r>
        <w:t>.</w:t>
      </w:r>
    </w:p>
    <w:p w14:paraId="53B8F85A" w14:textId="77777777" w:rsidR="00754E56" w:rsidRDefault="00754E56" w:rsidP="00DD0C2D">
      <w:pPr>
        <w:pStyle w:val="ListeParagraf"/>
        <w:numPr>
          <w:ilvl w:val="0"/>
          <w:numId w:val="1"/>
        </w:numPr>
      </w:pPr>
      <w:r>
        <w:t xml:space="preserve">Hazne içerisine ilacın rahatça konulabilmesi için hem enjektör ucu için adaptörü </w:t>
      </w:r>
      <w:proofErr w:type="spellStart"/>
      <w:r>
        <w:t>hemde</w:t>
      </w:r>
      <w:proofErr w:type="spellEnd"/>
      <w:r>
        <w:t xml:space="preserve"> kapağın tamamen açılmasını sağlayan vida kapak sistemi olmalıdır.</w:t>
      </w:r>
    </w:p>
    <w:p w14:paraId="7A1C835C" w14:textId="77777777" w:rsidR="00754E56" w:rsidRDefault="00754E56" w:rsidP="00DD0C2D">
      <w:pPr>
        <w:pStyle w:val="ListeParagraf"/>
        <w:numPr>
          <w:ilvl w:val="0"/>
          <w:numId w:val="1"/>
        </w:numPr>
      </w:pPr>
      <w:r>
        <w:t>Hazne ağı</w:t>
      </w:r>
      <w:r w:rsidR="00640D6F">
        <w:t>r</w:t>
      </w:r>
      <w:r>
        <w:t>lığı pediatrik için 23 g yetişkin için 30 g olmalıdır.</w:t>
      </w:r>
    </w:p>
    <w:p w14:paraId="32E86B7D" w14:textId="77777777" w:rsidR="00754E56" w:rsidRDefault="00754E56" w:rsidP="00DD0C2D">
      <w:pPr>
        <w:pStyle w:val="ListeParagraf"/>
        <w:numPr>
          <w:ilvl w:val="0"/>
          <w:numId w:val="1"/>
        </w:numPr>
      </w:pPr>
      <w:r>
        <w:t>Devreye takılı durumda iken hazneye ilaç ilavesi sorunsuz olarak yapılabilmelidir.</w:t>
      </w:r>
    </w:p>
    <w:p w14:paraId="1970790C" w14:textId="180684D1" w:rsidR="00754E56" w:rsidRDefault="00754E56" w:rsidP="00DD0C2D">
      <w:pPr>
        <w:pStyle w:val="ListeParagraf"/>
        <w:numPr>
          <w:ilvl w:val="0"/>
          <w:numId w:val="1"/>
        </w:numPr>
      </w:pPr>
      <w:r>
        <w:t xml:space="preserve">Hazneye ilaç konulduktan sonra zaman ayarı </w:t>
      </w:r>
      <w:r w:rsidR="002D3D51">
        <w:t>ya da</w:t>
      </w:r>
      <w:r>
        <w:t xml:space="preserve"> sürekli mod seçiminden sonra herhangi bir ayara ihtiyaç duyulmamalıdır.</w:t>
      </w:r>
    </w:p>
    <w:p w14:paraId="0AE084A6" w14:textId="77777777" w:rsidR="00DD0C2D" w:rsidRDefault="00DD0C2D" w:rsidP="00DD0C2D">
      <w:pPr>
        <w:pStyle w:val="ListeParagraf"/>
        <w:numPr>
          <w:ilvl w:val="0"/>
          <w:numId w:val="1"/>
        </w:numPr>
      </w:pPr>
      <w:r>
        <w:t xml:space="preserve">Her türlü mekanik ventilasyon </w:t>
      </w:r>
      <w:r w:rsidR="003C54EC">
        <w:t xml:space="preserve">devresi </w:t>
      </w:r>
      <w:r>
        <w:t>için uyumlu olmalıdır.</w:t>
      </w:r>
    </w:p>
    <w:p w14:paraId="624D8C20" w14:textId="09C56ED3" w:rsidR="00DD0C2D" w:rsidRDefault="00DD0C2D" w:rsidP="00DD0C2D">
      <w:pPr>
        <w:pStyle w:val="ListeParagraf"/>
        <w:numPr>
          <w:ilvl w:val="0"/>
          <w:numId w:val="1"/>
        </w:numPr>
      </w:pPr>
      <w:r>
        <w:t xml:space="preserve">Akut ve </w:t>
      </w:r>
      <w:proofErr w:type="spellStart"/>
      <w:r>
        <w:t>sub</w:t>
      </w:r>
      <w:proofErr w:type="spellEnd"/>
      <w:r>
        <w:t xml:space="preserve">-akut bakım için uygun olmalıdır; devre </w:t>
      </w:r>
      <w:r w:rsidR="002D3D51">
        <w:t>sistemleri ve</w:t>
      </w:r>
      <w:r>
        <w:t xml:space="preserve"> mekanik vantilatörler ile kolayca bağlana bilmelidir.</w:t>
      </w:r>
    </w:p>
    <w:p w14:paraId="54058DD4" w14:textId="2CD6C5AB" w:rsidR="00DD5335" w:rsidRDefault="00DD0C2D" w:rsidP="00DD0C2D">
      <w:pPr>
        <w:pStyle w:val="ListeParagraf"/>
        <w:numPr>
          <w:ilvl w:val="0"/>
          <w:numId w:val="1"/>
        </w:numPr>
      </w:pPr>
      <w:r>
        <w:t xml:space="preserve">Yüksek akış oksijen </w:t>
      </w:r>
      <w:r w:rsidR="002D3D51">
        <w:t>tedavi cihazları</w:t>
      </w:r>
      <w:r w:rsidR="00A75641">
        <w:t xml:space="preserve"> ile uyumlu olmalıdır.</w:t>
      </w:r>
    </w:p>
    <w:p w14:paraId="741ECE90" w14:textId="77777777" w:rsidR="00DE792D" w:rsidRDefault="00563A6F" w:rsidP="00DD0C2D">
      <w:pPr>
        <w:pStyle w:val="ListeParagraf"/>
        <w:numPr>
          <w:ilvl w:val="0"/>
          <w:numId w:val="1"/>
        </w:numPr>
      </w:pPr>
      <w:r>
        <w:t>Pediatrik hastalarda dakikada 0,5 ml yetişkin hastalarda d</w:t>
      </w:r>
      <w:r w:rsidR="00245C6F">
        <w:t>akikada 0,7</w:t>
      </w:r>
      <w:r w:rsidR="00DE792D">
        <w:t xml:space="preserve"> ml ye kadar ilaç salınımı yapabilmelidir.</w:t>
      </w:r>
    </w:p>
    <w:p w14:paraId="5CE74E44" w14:textId="77777777" w:rsidR="00245C6F" w:rsidRDefault="00245C6F" w:rsidP="00DD0C2D">
      <w:pPr>
        <w:pStyle w:val="ListeParagraf"/>
        <w:numPr>
          <w:ilvl w:val="0"/>
          <w:numId w:val="1"/>
        </w:numPr>
      </w:pPr>
      <w:r>
        <w:t>Hem yetişkin hem pediatrik ilaç haznesi kapasitesi en az 8 ml kapasiteli olmalıdır.</w:t>
      </w:r>
    </w:p>
    <w:p w14:paraId="30B26C88" w14:textId="77777777" w:rsidR="00245C6F" w:rsidRDefault="00245C6F" w:rsidP="00DD0C2D">
      <w:pPr>
        <w:pStyle w:val="ListeParagraf"/>
        <w:numPr>
          <w:ilvl w:val="0"/>
          <w:numId w:val="1"/>
        </w:numPr>
      </w:pPr>
      <w:r>
        <w:t>Cihazın ağırlığı 150 gramı geçmemelidir.</w:t>
      </w:r>
    </w:p>
    <w:p w14:paraId="47FA717A" w14:textId="77777777" w:rsidR="003C54EC" w:rsidRDefault="00245C6F" w:rsidP="003C54EC">
      <w:pPr>
        <w:pStyle w:val="ListeParagraf"/>
        <w:numPr>
          <w:ilvl w:val="0"/>
          <w:numId w:val="1"/>
        </w:numPr>
      </w:pPr>
      <w:r>
        <w:t>Güç tüketimi 2 W dan daha küçük olmalıdır ve hiçbir şekilde gürültü çıkarmamalıdır.</w:t>
      </w:r>
    </w:p>
    <w:p w14:paraId="6DE02784" w14:textId="4C79E357" w:rsidR="00B24152" w:rsidRDefault="00B24152" w:rsidP="006F546D">
      <w:pPr>
        <w:pStyle w:val="ListeParagraf"/>
        <w:ind w:left="786"/>
      </w:pPr>
    </w:p>
    <w:p w14:paraId="4B58D6C2" w14:textId="77777777" w:rsidR="009A3759" w:rsidRDefault="009A3759" w:rsidP="0039674C">
      <w:pPr>
        <w:ind w:left="426"/>
      </w:pPr>
    </w:p>
    <w:p w14:paraId="2A33A838" w14:textId="77777777" w:rsidR="00A75641" w:rsidRDefault="00A75641" w:rsidP="00A834F9">
      <w:pPr>
        <w:pStyle w:val="ListeParagraf"/>
        <w:ind w:left="786"/>
      </w:pPr>
    </w:p>
    <w:sectPr w:rsidR="00A7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54DBB"/>
    <w:multiLevelType w:val="hybridMultilevel"/>
    <w:tmpl w:val="8B20CBFA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01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C2D"/>
    <w:rsid w:val="00115C0C"/>
    <w:rsid w:val="001775F8"/>
    <w:rsid w:val="00245C6F"/>
    <w:rsid w:val="002D3D51"/>
    <w:rsid w:val="0039674C"/>
    <w:rsid w:val="003C54EC"/>
    <w:rsid w:val="004C2EEF"/>
    <w:rsid w:val="00563A6F"/>
    <w:rsid w:val="005C6A5E"/>
    <w:rsid w:val="00640D6F"/>
    <w:rsid w:val="006F546D"/>
    <w:rsid w:val="00754E56"/>
    <w:rsid w:val="009A3759"/>
    <w:rsid w:val="009F3BEA"/>
    <w:rsid w:val="00A75641"/>
    <w:rsid w:val="00A834F9"/>
    <w:rsid w:val="00A93B7A"/>
    <w:rsid w:val="00B24152"/>
    <w:rsid w:val="00B9594F"/>
    <w:rsid w:val="00D10865"/>
    <w:rsid w:val="00DD0C2D"/>
    <w:rsid w:val="00DD5335"/>
    <w:rsid w:val="00DE792D"/>
    <w:rsid w:val="00F9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7E89"/>
  <w15:docId w15:val="{6FB761EC-B051-433A-97D5-726E3F61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0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Rumeysa Ersoy</cp:lastModifiedBy>
  <cp:revision>34</cp:revision>
  <dcterms:created xsi:type="dcterms:W3CDTF">2020-08-31T05:53:00Z</dcterms:created>
  <dcterms:modified xsi:type="dcterms:W3CDTF">2024-07-18T12:01:00Z</dcterms:modified>
</cp:coreProperties>
</file>